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医学院</w:t>
      </w:r>
      <w:r>
        <w:rPr>
          <w:rFonts w:ascii="Times New Roman" w:hAnsi="Times New Roman" w:eastAsia="黑体" w:cs="Times New Roman"/>
          <w:sz w:val="36"/>
          <w:szCs w:val="36"/>
        </w:rPr>
        <w:t>关于做好</w:t>
      </w:r>
      <w:r>
        <w:rPr>
          <w:rFonts w:hint="eastAsia" w:ascii="Times New Roman" w:hAnsi="Times New Roman" w:eastAsia="黑体" w:cs="Times New Roman"/>
          <w:sz w:val="36"/>
          <w:szCs w:val="36"/>
        </w:rPr>
        <w:t>开学前和</w:t>
      </w:r>
      <w:r>
        <w:rPr>
          <w:rFonts w:ascii="Times New Roman" w:hAnsi="Times New Roman" w:eastAsia="黑体" w:cs="Times New Roman"/>
          <w:sz w:val="36"/>
          <w:szCs w:val="36"/>
        </w:rPr>
        <w:t>2020年春学期</w:t>
      </w:r>
    </w:p>
    <w:p>
      <w:pPr>
        <w:spacing w:line="520" w:lineRule="exact"/>
        <w:jc w:val="center"/>
        <w:rPr>
          <w:rFonts w:ascii="Times New Roman" w:hAnsi="Times New Roman" w:eastAsia="黑体" w:cs="Times New Roman"/>
          <w:sz w:val="36"/>
          <w:szCs w:val="36"/>
        </w:rPr>
      </w:pPr>
      <w:r>
        <w:rPr>
          <w:rFonts w:ascii="Times New Roman" w:hAnsi="Times New Roman" w:eastAsia="黑体" w:cs="Times New Roman"/>
          <w:sz w:val="36"/>
          <w:szCs w:val="36"/>
        </w:rPr>
        <w:t>研究生教育</w:t>
      </w:r>
      <w:r>
        <w:rPr>
          <w:rFonts w:hint="eastAsia" w:ascii="Times New Roman" w:hAnsi="Times New Roman" w:eastAsia="黑体" w:cs="Times New Roman"/>
          <w:sz w:val="36"/>
          <w:szCs w:val="36"/>
        </w:rPr>
        <w:t>教学</w:t>
      </w:r>
      <w:r>
        <w:rPr>
          <w:rFonts w:ascii="Times New Roman" w:hAnsi="Times New Roman" w:eastAsia="黑体" w:cs="Times New Roman"/>
          <w:sz w:val="36"/>
          <w:szCs w:val="36"/>
        </w:rPr>
        <w:t>工作的通知</w:t>
      </w:r>
    </w:p>
    <w:p>
      <w:pPr>
        <w:tabs>
          <w:tab w:val="left" w:pos="540"/>
        </w:tabs>
        <w:adjustRightInd w:val="0"/>
        <w:snapToGrid w:val="0"/>
        <w:spacing w:line="520" w:lineRule="exac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各学系、各附属医院：</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eastAsia="仿宋_GB2312"/>
          <w:sz w:val="30"/>
          <w:szCs w:val="30"/>
        </w:rPr>
        <w:t>为做好新型冠状病毒肺炎疫情防控工作，</w:t>
      </w:r>
      <w:r>
        <w:rPr>
          <w:rFonts w:hint="eastAsia" w:ascii="仿宋_GB2312" w:hAnsi="宋体" w:eastAsia="仿宋_GB2312"/>
          <w:color w:val="000000"/>
          <w:kern w:val="0"/>
          <w:sz w:val="32"/>
          <w:szCs w:val="32"/>
        </w:rPr>
        <w:t>贯彻落实好教育部、省教育厅和学校关于疫情防控工作部署和相关要求，按照“推迟开学不停学”的要求，根据研究生院《关于做好开学前和2020年春学期研究生教育教学管理工作的通知》（附件1），综合</w:t>
      </w:r>
      <w:r>
        <w:rPr>
          <w:rFonts w:hint="eastAsia" w:ascii="仿宋_GB2312" w:eastAsia="仿宋_GB2312"/>
          <w:sz w:val="30"/>
          <w:szCs w:val="30"/>
        </w:rPr>
        <w:t>当前疫情发展态势和学院实际，现就</w:t>
      </w:r>
      <w:r>
        <w:rPr>
          <w:rFonts w:hint="eastAsia" w:ascii="仿宋_GB2312" w:hAnsi="宋体" w:eastAsia="仿宋_GB2312"/>
          <w:color w:val="000000"/>
          <w:kern w:val="0"/>
          <w:sz w:val="32"/>
          <w:szCs w:val="32"/>
        </w:rPr>
        <w:t>做好开学前和2020年春学期研究生教育教学工作通知如下：</w:t>
      </w:r>
    </w:p>
    <w:p>
      <w:pPr>
        <w:tabs>
          <w:tab w:val="left" w:pos="540"/>
        </w:tabs>
        <w:adjustRightInd w:val="0"/>
        <w:snapToGrid w:val="0"/>
        <w:spacing w:line="520" w:lineRule="exact"/>
        <w:ind w:firstLine="6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一、适时做好研究生复试和录取工作</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关于2020年硕士研究生复试与录取等工作，学院将根据学校通知要求另行通知。学校具体工作安排、形式及要求届时将提前在“研究生招生信息网”和“研招微信公众号”等平台上发布，请各考生及时关注。</w:t>
      </w:r>
    </w:p>
    <w:p>
      <w:pPr>
        <w:tabs>
          <w:tab w:val="left" w:pos="540"/>
        </w:tabs>
        <w:adjustRightInd w:val="0"/>
        <w:snapToGrid w:val="0"/>
        <w:spacing w:line="520" w:lineRule="exact"/>
        <w:ind w:firstLine="6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二、适时调整研究生教学工作安排</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做好研究生学期注册工作。研究生院将在正式开学当天开通“研究生综合管理信息系统”（http://yjsglxt.yzu.edu.cn/pyxx/login.aspx），学院会通知各位研究生网上远程申请学期注册。正式开学后一周内，学院将根据《扬州大学研究生学籍管理规定》（扬大研院</w:t>
      </w:r>
      <w:r>
        <w:rPr>
          <w:rFonts w:hint="eastAsia" w:ascii="仿宋_GB2312" w:hAnsi="仿宋_GB2312" w:eastAsia="仿宋_GB2312" w:cs="仿宋_GB2312"/>
          <w:color w:val="000000"/>
          <w:kern w:val="0"/>
          <w:sz w:val="32"/>
          <w:szCs w:val="32"/>
        </w:rPr>
        <w:t>〔</w:t>
      </w:r>
      <w:r>
        <w:rPr>
          <w:rFonts w:hint="eastAsia" w:ascii="仿宋_GB2312" w:hAnsi="宋体" w:eastAsia="仿宋_GB2312"/>
          <w:color w:val="000000"/>
          <w:kern w:val="0"/>
          <w:sz w:val="32"/>
          <w:szCs w:val="32"/>
        </w:rPr>
        <w:t>2019</w:t>
      </w:r>
      <w:r>
        <w:rPr>
          <w:rFonts w:hint="eastAsia" w:ascii="仿宋_GB2312" w:hAnsi="仿宋_GB2312" w:eastAsia="仿宋_GB2312" w:cs="仿宋_GB2312"/>
          <w:color w:val="000000"/>
          <w:kern w:val="0"/>
          <w:sz w:val="32"/>
          <w:szCs w:val="32"/>
        </w:rPr>
        <w:t>〕</w:t>
      </w:r>
      <w:r>
        <w:rPr>
          <w:rFonts w:hint="eastAsia" w:ascii="仿宋_GB2312" w:hAnsi="宋体" w:eastAsia="仿宋_GB2312"/>
          <w:color w:val="000000"/>
          <w:kern w:val="0"/>
          <w:sz w:val="32"/>
          <w:szCs w:val="32"/>
        </w:rPr>
        <w:t>33号）组织好本院研究生办理报到注册手续。</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2.做好研究生学籍异动工作。开学后一周内，学院统一办理研究生休学、复学等学籍异动工作，并汇报提交至研究生院。</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完成研究生课程考核后续工作。请2019-2020学年秋学期承担研究生课程教学任务的任课教师，务必在2月24日前将课程考核成绩录入“研究生综合管理信息系统”，并将试卷或作业、课程成绩单（打印签字）等整理好，开学后统一报学院归档。届时研究生可通过“研究生综合管理信息系统”，查询个人课程考核成绩。</w:t>
      </w:r>
    </w:p>
    <w:p>
      <w:pPr>
        <w:tabs>
          <w:tab w:val="left" w:pos="540"/>
        </w:tabs>
        <w:adjustRightInd w:val="0"/>
        <w:snapToGrid w:val="0"/>
        <w:spacing w:line="520" w:lineRule="exact"/>
        <w:ind w:firstLine="600"/>
        <w:rPr>
          <w:rFonts w:ascii="仿宋_GB2312" w:hAnsi="宋体" w:eastAsia="仿宋_GB2312"/>
          <w:kern w:val="0"/>
          <w:sz w:val="32"/>
          <w:szCs w:val="32"/>
        </w:rPr>
      </w:pPr>
      <w:r>
        <w:rPr>
          <w:rFonts w:hint="eastAsia" w:ascii="仿宋_GB2312" w:hAnsi="宋体" w:eastAsia="仿宋_GB2312"/>
          <w:kern w:val="0"/>
          <w:sz w:val="32"/>
          <w:szCs w:val="32"/>
        </w:rPr>
        <w:t>4.实施研究生在线课程学习。研究生院将引进《科研伦理与学术规范》《如何写好科研论文》《英文科技论文写作与学术报告》《工程伦理》等清华大学“学堂在线”优质网络课程，供研究生自主选择在线学习（具体安排另行通知）。研究生完成在线学习内容并通过考核，可计入个人学习总学分。</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5.适时调整教学安排和授课方式。结合疫情防控实际，建议承担院公共课及各系开设的研究生课程的教师灵活安排课程授课形式，积极开发网络课程，充分利用“雨课堂”、QQ、微信等网络平台实施远程教学，构建线上线下混合教学模式；对于无法实现网络教学的课程，因疫情不能按时返校的教师，请报学院研究生教学与管理办公室备案。</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6.及时调整实践教学计划安排。各学系及时调整研究生赴研究生工作站、联合培养基地等校外实践基地的计划安排，暂停研究生校外实践基地的科研实践活动。对于研究生自行联系的实践活动，要视疫情发展情况再行安排；确实必须安排的，应切实加强防护指导，严格实行审批和定期报告制度。</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7.严格把控“住院医师规范化培训”工作。根据疫情实际，省、校、规培基地要求统筹安排。</w:t>
      </w:r>
    </w:p>
    <w:p>
      <w:pPr>
        <w:tabs>
          <w:tab w:val="left" w:pos="540"/>
        </w:tabs>
        <w:adjustRightInd w:val="0"/>
        <w:snapToGrid w:val="0"/>
        <w:spacing w:line="520" w:lineRule="exact"/>
        <w:ind w:firstLine="600"/>
        <w:rPr>
          <w:rFonts w:ascii="仿宋_GB2312" w:hAnsi="宋体" w:eastAsia="仿宋_GB2312"/>
          <w:kern w:val="0"/>
          <w:sz w:val="32"/>
          <w:szCs w:val="32"/>
        </w:rPr>
      </w:pPr>
      <w:r>
        <w:rPr>
          <w:rFonts w:hint="eastAsia" w:ascii="仿宋_GB2312" w:hAnsi="宋体" w:eastAsia="仿宋_GB2312"/>
          <w:kern w:val="0"/>
          <w:sz w:val="32"/>
          <w:szCs w:val="32"/>
        </w:rPr>
        <w:t>8</w:t>
      </w:r>
      <w:r>
        <w:rPr>
          <w:rFonts w:ascii="仿宋_GB2312" w:hAnsi="宋体" w:eastAsia="仿宋_GB2312"/>
          <w:kern w:val="0"/>
          <w:sz w:val="32"/>
          <w:szCs w:val="32"/>
        </w:rPr>
        <w:t>.</w:t>
      </w:r>
      <w:r>
        <w:rPr>
          <w:rFonts w:hint="eastAsia" w:ascii="仿宋_GB2312" w:hAnsi="宋体" w:eastAsia="仿宋_GB2312"/>
          <w:kern w:val="0"/>
          <w:sz w:val="32"/>
          <w:szCs w:val="32"/>
        </w:rPr>
        <w:t>请主持春</w:t>
      </w:r>
      <w:r>
        <w:rPr>
          <w:rFonts w:ascii="仿宋_GB2312" w:hAnsi="宋体" w:eastAsia="仿宋_GB2312"/>
          <w:kern w:val="0"/>
          <w:sz w:val="32"/>
          <w:szCs w:val="32"/>
        </w:rPr>
        <w:t>学期“扬州大学研究生全英文专业（课程）建设项目”</w:t>
      </w:r>
      <w:r>
        <w:rPr>
          <w:rFonts w:hint="eastAsia" w:ascii="仿宋_GB2312" w:hAnsi="宋体" w:eastAsia="仿宋_GB2312"/>
          <w:kern w:val="0"/>
          <w:sz w:val="32"/>
          <w:szCs w:val="32"/>
        </w:rPr>
        <w:t>的教师根据春学期开学延迟的实际适时调整</w:t>
      </w:r>
      <w:r>
        <w:rPr>
          <w:rFonts w:ascii="仿宋_GB2312" w:hAnsi="宋体" w:eastAsia="仿宋_GB2312"/>
          <w:kern w:val="0"/>
          <w:sz w:val="32"/>
          <w:szCs w:val="32"/>
        </w:rPr>
        <w:t>教学安排</w:t>
      </w:r>
      <w:r>
        <w:rPr>
          <w:rFonts w:hint="eastAsia" w:ascii="仿宋_GB2312" w:hAnsi="宋体" w:eastAsia="仿宋_GB2312"/>
          <w:kern w:val="0"/>
          <w:sz w:val="32"/>
          <w:szCs w:val="32"/>
        </w:rPr>
        <w:t>，</w:t>
      </w:r>
      <w:r>
        <w:rPr>
          <w:rFonts w:ascii="仿宋_GB2312" w:hAnsi="宋体" w:eastAsia="仿宋_GB2312"/>
          <w:kern w:val="0"/>
          <w:sz w:val="32"/>
          <w:szCs w:val="32"/>
        </w:rPr>
        <w:t>并报</w:t>
      </w:r>
      <w:r>
        <w:rPr>
          <w:rFonts w:hint="eastAsia" w:ascii="仿宋_GB2312" w:hAnsi="宋体" w:eastAsia="仿宋_GB2312"/>
          <w:kern w:val="0"/>
          <w:sz w:val="32"/>
          <w:szCs w:val="32"/>
        </w:rPr>
        <w:t>研究生教学与管理办公室</w:t>
      </w:r>
      <w:r>
        <w:rPr>
          <w:rFonts w:ascii="仿宋_GB2312" w:hAnsi="宋体" w:eastAsia="仿宋_GB2312"/>
          <w:kern w:val="0"/>
          <w:sz w:val="32"/>
          <w:szCs w:val="32"/>
        </w:rPr>
        <w:t>备案。</w:t>
      </w:r>
    </w:p>
    <w:p>
      <w:pPr>
        <w:tabs>
          <w:tab w:val="left" w:pos="540"/>
        </w:tabs>
        <w:adjustRightInd w:val="0"/>
        <w:snapToGrid w:val="0"/>
        <w:spacing w:line="520" w:lineRule="exact"/>
        <w:ind w:firstLine="643" w:firstLineChars="2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三、适时调整研究生学位论文工作安排</w:t>
      </w:r>
    </w:p>
    <w:p>
      <w:pPr>
        <w:tabs>
          <w:tab w:val="left" w:pos="540"/>
        </w:tabs>
        <w:adjustRightInd w:val="0"/>
        <w:snapToGrid w:val="0"/>
        <w:spacing w:line="520" w:lineRule="exact"/>
        <w:ind w:firstLine="600"/>
        <w:rPr>
          <w:rFonts w:ascii="仿宋_GB2312" w:hAnsi="宋体" w:eastAsia="仿宋_GB2312"/>
          <w:color w:val="000000"/>
          <w:sz w:val="32"/>
          <w:szCs w:val="32"/>
        </w:rPr>
      </w:pPr>
      <w:r>
        <w:rPr>
          <w:rFonts w:hint="eastAsia" w:ascii="仿宋_GB2312" w:hAnsi="宋体" w:eastAsia="仿宋_GB2312"/>
          <w:color w:val="000000"/>
          <w:kern w:val="0"/>
          <w:sz w:val="32"/>
          <w:szCs w:val="32"/>
        </w:rPr>
        <w:t>1.做好研究生学位论文盲审工作安排。根据2020年1月份医学院《关于做好2020年上半年研究生学位论文双盲评审及论文答辩、学位申请工作的预备通知》（附件2）执行，医学院盲审工作将于3月份启动，具体时间将根据研究生院的送审时间适当调整，</w:t>
      </w:r>
      <w:r>
        <w:rPr>
          <w:rFonts w:hint="eastAsia" w:ascii="仿宋_GB2312" w:hAnsi="宋体" w:eastAsia="仿宋_GB2312"/>
          <w:color w:val="000000"/>
          <w:sz w:val="32"/>
          <w:szCs w:val="32"/>
        </w:rPr>
        <w:t>届时会提前发布通知。</w:t>
      </w:r>
    </w:p>
    <w:p>
      <w:pPr>
        <w:tabs>
          <w:tab w:val="left" w:pos="540"/>
        </w:tabs>
        <w:adjustRightInd w:val="0"/>
        <w:snapToGrid w:val="0"/>
        <w:spacing w:line="520" w:lineRule="exact"/>
        <w:ind w:firstLine="600"/>
        <w:rPr>
          <w:rFonts w:ascii="仿宋_GB2312" w:hAnsi="宋体" w:eastAsia="仿宋_GB2312"/>
          <w:color w:val="000000"/>
          <w:sz w:val="32"/>
          <w:szCs w:val="32"/>
        </w:rPr>
      </w:pPr>
      <w:r>
        <w:rPr>
          <w:rFonts w:hint="eastAsia" w:ascii="仿宋_GB2312" w:hAnsi="宋体" w:eastAsia="仿宋_GB2312"/>
          <w:color w:val="000000"/>
          <w:sz w:val="32"/>
          <w:szCs w:val="32"/>
        </w:rPr>
        <w:t>2.做好答辩委员会和答辩方式的调整工作。根据医学院实际及医学类研究生特色，答辩（含预答辩）由各位导师统一组织。各导师根据疫情防控实际情况，可适度调整答辩形式。答辩委员会可适当调整人员组成，原则上不邀请外地专家。</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做好研究生学位论文质量督查工作。学院既要重视疫情防控，也要坚持质量要求，要强化研究生管理与监督，确保研究生“学位论文质量标准不降低，学位授予程序不缩水”。抽检比例100%，具体抽检方案见附件2。</w:t>
      </w:r>
    </w:p>
    <w:p>
      <w:pPr>
        <w:spacing w:line="520" w:lineRule="exact"/>
        <w:ind w:firstLine="64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四、切实做好研究生教育管理和疫情防控工作</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切实发挥研究生导师的主体作用。研究生导师要切实履行研究生培养第一责任人的职责，在疫情防控期间，每位研究生导师与所指导的每位研究生保持密切联系，既要合理布置学习和研究任务，主动为研究生提供资料，指导研究生完成学业和科研任务，更要掌握每位研究生动态信息、思想状况和心理状态，及时将学校疫情防控信息和要求传达到研究生本人，提醒研究生加强自我防护意识，特别对疫情严重地区的研究生，要给予更多关心、关怀和帮助。研究生导师尤其要加强对拟毕业研究生的关心指导，认真审核学位论文的内容、撰写格式规范等，保证学位论文质量；引导拟毕业研究生合理安排毕业和就业各项事宜，并及时做好答疑解惑和心理疏导。未经学校批准，研究生导师一律不得要求研究生提前返校。</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lang w:eastAsia="zh-CN"/>
        </w:rPr>
      </w:pPr>
    </w:p>
    <w:p>
      <w:pPr>
        <w:tabs>
          <w:tab w:val="left" w:pos="540"/>
        </w:tabs>
        <w:adjustRightInd w:val="0"/>
        <w:snapToGrid w:val="0"/>
        <w:spacing w:line="520" w:lineRule="exact"/>
        <w:ind w:firstLine="600"/>
        <w:rPr>
          <w:rFonts w:hint="eastAsia" w:ascii="仿宋_GB2312" w:hAnsi="宋体" w:eastAsia="仿宋_GB2312"/>
          <w:color w:val="000000"/>
          <w:kern w:val="0"/>
          <w:sz w:val="24"/>
          <w:szCs w:val="24"/>
          <w:lang w:val="en-US" w:eastAsia="zh-CN"/>
        </w:rPr>
      </w:pPr>
      <w:r>
        <w:rPr>
          <w:rFonts w:hint="eastAsia" w:ascii="仿宋_GB2312" w:hAnsi="宋体" w:eastAsia="仿宋_GB2312"/>
          <w:color w:val="000000"/>
          <w:kern w:val="0"/>
          <w:sz w:val="24"/>
          <w:szCs w:val="24"/>
          <w:lang w:val="en-US" w:eastAsia="zh-CN"/>
        </w:rPr>
        <w:t>附件1：关于做好开学前和2019-2020学年春学期研究生教育与管理工作的通知(上网)</w:t>
      </w:r>
    </w:p>
    <w:p>
      <w:pPr>
        <w:tabs>
          <w:tab w:val="left" w:pos="540"/>
        </w:tabs>
        <w:adjustRightInd w:val="0"/>
        <w:snapToGrid w:val="0"/>
        <w:spacing w:line="520" w:lineRule="exact"/>
        <w:ind w:firstLine="600"/>
        <w:rPr>
          <w:rFonts w:hint="default" w:ascii="仿宋_GB2312" w:hAnsi="宋体" w:eastAsia="仿宋_GB2312"/>
          <w:color w:val="000000"/>
          <w:kern w:val="0"/>
          <w:sz w:val="24"/>
          <w:szCs w:val="24"/>
          <w:lang w:val="en-US" w:eastAsia="zh-CN"/>
        </w:rPr>
      </w:pPr>
      <w:r>
        <w:rPr>
          <w:rFonts w:hint="eastAsia" w:ascii="仿宋_GB2312" w:hAnsi="宋体" w:eastAsia="仿宋_GB2312"/>
          <w:color w:val="000000"/>
          <w:kern w:val="0"/>
          <w:sz w:val="24"/>
          <w:szCs w:val="24"/>
          <w:lang w:val="en-US" w:eastAsia="zh-CN"/>
        </w:rPr>
        <w:t>附件2：关于做好2020年上半年研究生学位论文双盲评审及论文答辩、学位申请工作的预备通知</w:t>
      </w:r>
    </w:p>
    <w:p>
      <w:pPr>
        <w:tabs>
          <w:tab w:val="left" w:pos="540"/>
        </w:tabs>
        <w:adjustRightInd w:val="0"/>
        <w:snapToGrid w:val="0"/>
        <w:spacing w:line="520" w:lineRule="exact"/>
        <w:ind w:firstLine="600"/>
        <w:rPr>
          <w:rFonts w:ascii="仿宋_GB2312" w:hAnsi="宋体" w:eastAsia="仿宋_GB2312"/>
          <w:color w:val="000000"/>
          <w:kern w:val="0"/>
          <w:sz w:val="32"/>
          <w:szCs w:val="32"/>
        </w:rPr>
      </w:pPr>
      <w:bookmarkStart w:id="0" w:name="_GoBack"/>
      <w:bookmarkEnd w:id="0"/>
    </w:p>
    <w:p>
      <w:pPr>
        <w:tabs>
          <w:tab w:val="left" w:pos="540"/>
        </w:tabs>
        <w:adjustRightInd w:val="0"/>
        <w:snapToGrid w:val="0"/>
        <w:spacing w:line="520" w:lineRule="exact"/>
        <w:ind w:firstLine="600"/>
        <w:rPr>
          <w:rFonts w:ascii="仿宋_GB2312" w:hAnsi="宋体" w:eastAsia="仿宋_GB2312"/>
          <w:color w:val="000000"/>
          <w:kern w:val="0"/>
          <w:sz w:val="32"/>
          <w:szCs w:val="32"/>
        </w:rPr>
      </w:pPr>
    </w:p>
    <w:p>
      <w:pPr>
        <w:tabs>
          <w:tab w:val="left" w:pos="540"/>
        </w:tabs>
        <w:adjustRightInd w:val="0"/>
        <w:snapToGrid w:val="0"/>
        <w:spacing w:line="520" w:lineRule="exact"/>
        <w:ind w:firstLine="4748" w:firstLineChars="1484"/>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扬州大学医学院</w:t>
      </w:r>
    </w:p>
    <w:p>
      <w:pPr>
        <w:tabs>
          <w:tab w:val="left" w:pos="540"/>
        </w:tabs>
        <w:adjustRightInd w:val="0"/>
        <w:snapToGrid w:val="0"/>
        <w:spacing w:line="520" w:lineRule="exact"/>
        <w:ind w:firstLine="4160" w:firstLineChars="13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研究生教学与管理办公室</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 xml:space="preserve">                         2020年2月11日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70FBB"/>
    <w:rsid w:val="00133E1B"/>
    <w:rsid w:val="00664B30"/>
    <w:rsid w:val="009339D0"/>
    <w:rsid w:val="03770FBB"/>
    <w:rsid w:val="08F4450C"/>
    <w:rsid w:val="12410C9E"/>
    <w:rsid w:val="1FBB33ED"/>
    <w:rsid w:val="3415042B"/>
    <w:rsid w:val="44101332"/>
    <w:rsid w:val="4AAA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295</Words>
  <Characters>1684</Characters>
  <Lines>14</Lines>
  <Paragraphs>3</Paragraphs>
  <TotalTime>11</TotalTime>
  <ScaleCrop>false</ScaleCrop>
  <LinksUpToDate>false</LinksUpToDate>
  <CharactersWithSpaces>1976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2020-02-11T02:02:00Z</dcterms:created>
  <dc:creator>因你潇洒</dc:creator>
  <cp:lastModifiedBy>因你潇洒</cp:lastModifiedBy>
  <dcterms:modified xsi:type="dcterms:W3CDTF">2020-02-11T03:54:08Z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